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76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«15» июля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2"/>
        <w:gridCol w:w="6981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57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color w:val="auto"/>
                <w:sz w:val="26"/>
                <w:szCs w:val="26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Яненко Наталья Юрьевна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color w:val="auto"/>
                <w:sz w:val="26"/>
                <w:szCs w:val="26"/>
                <w:u w:val="none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/>
                <w:color w:val="auto"/>
                <w:sz w:val="26"/>
                <w:szCs w:val="26"/>
                <w:u w:val="none"/>
              </w:rPr>
              <w:t>Крупин Анатолий Владиславович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Исполняющий обязанности главного врача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Тырнова Татьяна Вадимовна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Заместитель главы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 Артем Радикович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Пьянков Сергей Викторович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Советский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юридического управления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Соболев Виктор Владимирович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Исполняющий обязанности начальника отдела по связям с общественностью и населениям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Петрушко Марина Александровна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Хисматуллин Владислав Венерович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Сергеев Александр Игоревич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Исполняющий обязанности начальника отдела по делам ГО и ЧС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Заместитель главы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 xml:space="preserve"> начальника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/>
                <w:bCs/>
                <w:color w:val="auto"/>
                <w:sz w:val="26"/>
                <w:szCs w:val="26"/>
                <w:u w:val="none"/>
              </w:rPr>
              <w:t>Приглашенные: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Хамидуллина Татьяна Валентиновна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Учредитель ООО «Маяк»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zh-CN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highlight w:val="white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/>
        </w:rPr>
        <w:t xml:space="preserve">Яненко Наталья Юрьевна,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/>
        </w:rPr>
        <w:t>заведующий терапевтическим отделением взрослой поликлиники автономного учреждения «Советская 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заместитель главного врача бюджетного учреждения ХМАО-Югры «Пионерская районная больница».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>3.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highlight w:val="white"/>
          <w:lang w:bidi="en-US"/>
        </w:rPr>
        <w:t xml:space="preserve">вакцинации от коронавирусной инфекции сотрудников.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auto"/>
          <w:sz w:val="26"/>
          <w:szCs w:val="26"/>
          <w:lang w:eastAsia="zh-CN"/>
        </w:rPr>
        <w:t xml:space="preserve">Хамидуллина Татьяна Валентиновна, </w:t>
      </w: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 xml:space="preserve">учредитель ООО «Маяк».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zh-CN"/>
        </w:rPr>
        <w:t>Зубчик Венера Сагитовна</w:t>
      </w: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, глава г.п. Пионерский.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zh-CN"/>
        </w:rPr>
        <w:t>Кочурова Юлия Анатольевна</w:t>
      </w: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, глава с.п. Алябьевский.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zh-CN"/>
        </w:rPr>
        <w:t>Аширов Артем Радикович</w:t>
      </w: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, глава г.п. Таежный.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zh-CN"/>
        </w:rPr>
        <w:t>Скоробогатова Екатерина Алексеевна</w:t>
      </w:r>
      <w:r>
        <w:rPr>
          <w:rFonts w:cs="Times New Roman" w:ascii="Times New Roman" w:hAnsi="Times New Roman"/>
          <w:color w:val="auto"/>
          <w:sz w:val="26"/>
          <w:szCs w:val="26"/>
          <w:lang w:eastAsia="zh-CN"/>
        </w:rPr>
        <w:t>, исполняющий обязанности главы г.п. Малиновский.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/>
          <w:bCs/>
          <w:iCs/>
          <w:sz w:val="26"/>
          <w:szCs w:val="26"/>
          <w:u w:val="none"/>
        </w:rPr>
      </w:pPr>
      <w:r>
        <w:rPr>
          <w:rFonts w:eastAsia="Calibri" w:ascii="Times New Roman" w:hAnsi="Times New Roman"/>
          <w:bCs/>
          <w:iCs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Отметить, что в Советском районе н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а 27-й неделе года (05.07-11.07.2021 г.) в Советском районе зарегистрировано 72 новых случая коронавирусной инфекции (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>COVID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Заболеваемость относительно предыдущей недели снизилась на 10 %, показатель 4550,9 на 100 тыс. населения, что выше средне-окружного в 1,2 раз (ХМАО – 3666,4 на 100 тыс.).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16,6 %, что ниже уровня прошлой недели на 14 %.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социальной структуре заболевших жителей выросла доля прочих групп населения – 10,7 % (безработные, неорганизованные дети). Воспитанники и учащиеся составляют 9,6% от заболевших,  рабочие - 31,0 %, пенсионеры - 29,3 %, служащие - 9,9 %, медработники - 9,4 %.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возрастной структуре увеличилась доля детей (9,7%) и взрослых 18-29 лет (8,3%).    Лица в возрасте 30-49 лет составляют 35,7 %, 50-64 года - 27,2 %, доля лиц старше 65 лет 19,2 %.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По месту инфицирования отмечается рост заразившиеся в общественных местах, торговых центрах, магазинах  – 48,3 %, в семьях и близком окружении – 37,3 %.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Растёт число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проявлениями: ОРВИ – 87,3 %, пневмонии – 10,5 %. Доля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без клинических проявлений составляет  2,2 %.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За неделю увеличилось количество пневмоний (темп прироста 3,2 %) и тяжёлых форм течения болезни (темп прироста 3%). Подтверждено 5 случаев смерти от коронавирусной инфекции.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2311 подтверждённых случая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2144 человек выздоровели и выписаны, 139 чел. находятся на лечении, 28 летальных случаев.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 w:eastAsia="ru-RU" w:bidi="ru-RU"/>
        </w:rPr>
        <w:t xml:space="preserve">На изоляции находятся 877 контактных с заболевшими 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eastAsia="ru-RU" w:bidi="ru-RU"/>
        </w:rPr>
        <w:t>COVID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 w:eastAsia="ru-RU" w:bidi="ru-RU"/>
        </w:rPr>
        <w:t xml:space="preserve">-19, сняты с изоляции 7657 контактных лица.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 АУ ХМАО-Югры «Советская районная больница» (Яненко Н.Ю.), БУ ХМАО-Югры «Пионерская районная больница» (Крупин А.В.)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3.1.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О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 xml:space="preserve">беспечить своевременную подачу экстренных извещений на заболевших 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</w:rPr>
        <w:t>U</w:t>
      </w:r>
      <w:r>
        <w:rPr>
          <w:rStyle w:val="21"/>
          <w:rFonts w:eastAsia="Calibri" w:cs="Verdana" w:ascii="Times New Roman" w:hAnsi="Times New Roman"/>
          <w:color w:val="00000A"/>
          <w:sz w:val="26"/>
          <w:szCs w:val="26"/>
          <w:u w:val="none"/>
          <w:lang w:val="ru-RU"/>
        </w:rPr>
        <w:t>07.1 с указанием бытовых контактов, сведений о вакцинации заболевших и контактных лиц (дата, наименование вакцины, серия)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на период режима повышенной готовности.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3.2.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О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беспечить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ежедневное предоставление данных по закрытым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больничным листам контактных лиц в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Территориальный отдел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Управления Роспотребнадзора по Ханты-Мансийскому автономному округу — 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на период режима повышенной готовности.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/>
          <w:color w:val="auto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auto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auto"/>
          <w:sz w:val="26"/>
          <w:szCs w:val="26"/>
          <w:u w:val="none"/>
        </w:rPr>
        <w:t xml:space="preserve">3.3.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auto"/>
          <w:sz w:val="26"/>
          <w:szCs w:val="26"/>
          <w:u w:val="none"/>
          <w:lang w:val="ru-RU"/>
        </w:rPr>
        <w:t>Усилить контроль за своевременным и достоверным предоставлением сведений по отчётным формам в филиал ФБУЗ «ЦГиЭ в ХМАО-Югре в Советском районе и в городе Югорске, в городе Урае и Кондинском районе».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на период режима повышенной готовности.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</w:pPr>
      <w:r>
        <w:rPr>
          <w:rStyle w:val="21"/>
          <w:rFonts w:ascii="Times New Roman" w:hAnsi="Times New Roman"/>
          <w:b/>
          <w:bCs/>
          <w:sz w:val="26"/>
          <w:szCs w:val="26"/>
          <w:u w:val="none"/>
        </w:rPr>
        <w:t>3.4.</w:t>
      </w:r>
      <w:r>
        <w:rPr>
          <w:rStyle w:val="21"/>
          <w:rFonts w:ascii="Times New Roman" w:hAnsi="Times New Roman"/>
          <w:sz w:val="26"/>
          <w:szCs w:val="26"/>
          <w:u w:val="none"/>
        </w:rPr>
        <w:t xml:space="preserve"> П</w:t>
      </w:r>
      <w:r>
        <w:rPr>
          <w:rStyle w:val="21"/>
          <w:rFonts w:cs="Verdana" w:ascii="Times New Roman" w:hAnsi="Times New Roman"/>
          <w:sz w:val="26"/>
          <w:szCs w:val="26"/>
          <w:u w:val="none"/>
          <w:lang w:val="ru-RU"/>
        </w:rPr>
        <w:t xml:space="preserve">ровести анализ данных мониторинга серологических исследований населения на </w:t>
      </w:r>
      <w:r>
        <w:rPr>
          <w:rStyle w:val="21"/>
          <w:rFonts w:cs="Verdana" w:ascii="Times New Roman" w:hAnsi="Times New Roman"/>
          <w:sz w:val="26"/>
          <w:szCs w:val="26"/>
          <w:u w:val="none"/>
        </w:rPr>
        <w:t>COVID</w:t>
      </w:r>
      <w:r>
        <w:rPr>
          <w:rStyle w:val="21"/>
          <w:rFonts w:cs="Verdana" w:ascii="Times New Roman" w:hAnsi="Times New Roman"/>
          <w:sz w:val="26"/>
          <w:szCs w:val="26"/>
          <w:u w:val="none"/>
          <w:lang w:val="ru-RU"/>
        </w:rPr>
        <w:t>-19, установить причины высокого процента серонегативных результатов (83 %).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до 20.07.2021.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4.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ОМВД России по Советскому району (Собенников Е.А.):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4.1.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Не допускать случаев отсутствия на заседаниях </w:t>
      </w:r>
      <w:bookmarkStart w:id="3" w:name="__DdeLink__1737_19689431221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 xml:space="preserve">рабочей группы </w:t>
      </w:r>
      <w:bookmarkStart w:id="4" w:name="__DdeLink__3260_17337520571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по</w:t>
      </w:r>
      <w:r>
        <w:rPr>
          <w:rStyle w:val="21"/>
          <w:rFonts w:eastAsia="Arial Unicode MS" w:cs="Times New Roman" w:ascii="Times New Roman" w:hAnsi="Times New Roman"/>
          <w:b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предупреждению завоза и распространения новой коронавирусной</w:t>
      </w:r>
      <w:r>
        <w:rPr>
          <w:rStyle w:val="21"/>
          <w:rFonts w:eastAsia="Arial Unicode MS" w:cs="Times New Roman" w:ascii="Times New Roman" w:hAnsi="Times New Roman"/>
          <w:b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инфекции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-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u w:val="none"/>
          <w:lang w:eastAsia="ru-RU"/>
        </w:rPr>
        <w:t>19)</w:t>
      </w:r>
      <w:r>
        <w:rPr>
          <w:rStyle w:val="21"/>
          <w:rFonts w:eastAsia="Times New Roman" w:cs="Times New Roman"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 xml:space="preserve">  </w:t>
      </w:r>
      <w:bookmarkEnd w:id="3"/>
      <w:bookmarkEnd w:id="4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на территории Советского района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4.2.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Протоколы</w:t>
      </w:r>
      <w:r>
        <w:rPr>
          <w:rStyle w:val="21"/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составленные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по статье 20.6.1 КоАП РФ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направлять в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auto"/>
          <w:sz w:val="26"/>
          <w:szCs w:val="26"/>
          <w:u w:val="none"/>
        </w:rPr>
        <w:t>суд, а не в</w:t>
      </w:r>
      <w:r>
        <w:rPr>
          <w:rStyle w:val="21"/>
          <w:rFonts w:eastAsia="Arial Unicode MS" w:cs="Times New Roman"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/>
        </w:rPr>
        <w:t>Территориальный отдел</w:t>
      </w:r>
      <w:r>
        <w:rPr>
          <w:rStyle w:val="21"/>
          <w:rFonts w:eastAsia="Calibri" w:cs="Verdana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Управления Роспотребнадзора по Ханты-Мансийскому автономному округу — 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постоянно.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4.3.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Усилить контроль за соблюдением режима обязательной самоизоляци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гражданами, не прошедших вакцинацию от новой коронавирсуной инфекции, в соответствии с постановление Губернатора ХМАО — Югры от 29.06.2021 № 88.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до особого распоряжения.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5.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auto"/>
          <w:sz w:val="26"/>
          <w:szCs w:val="26"/>
          <w:u w:val="none"/>
          <w:lang w:eastAsia="zh-CN"/>
        </w:rPr>
        <w:t xml:space="preserve"> ООО «Маяк» (Хамидуллина Т.В.)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подготовить информацию о количестве желающих привиться и необходимости проведения информационных встреч для коллектива с участием представителей здравоохранения.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20.07.2021.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Секретарю рабочей группы (Козырева Е.В.) пригласить на очередное заседание рабочей группы представителя Почты России по вопросу вакцинации сотрудников.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22.07.2021.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7.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Управлению экономического развития и инвестиций администрации Советского района (Балашова Л.А.), отделу внутреннего муниципального контроля администрации Советского района (Темникова И.В.) провести контрольные рейды общественно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го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транспорта.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до 22.07.2021.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8.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Управлению экономического развития и инвестиций администрации Советского района (Балашова Л.А.) направить письмо  на кирпичный завод г.п.п Пионерский о ситуации по вакцинации и пригласить руководителя на заседание рабочей группы с докладом по данному вопросу.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>до 20.07.2021.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auto"/>
          <w:sz w:val="26"/>
          <w:szCs w:val="26"/>
          <w:u w:val="none"/>
        </w:rPr>
        <w:t>9.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Председатель Территориальной избирательной комиссии Советского района (Кайсина Г.А.) </w:t>
      </w:r>
      <w:r>
        <w:rPr>
          <w:rStyle w:val="21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использовать в работе</w:t>
      </w:r>
      <w:r>
        <w:rPr>
          <w:rStyle w:val="21"/>
          <w:rFonts w:eastAsia="Calibri" w:ascii="Times New Roman" w:hAnsi="Times New Roman"/>
          <w:bCs/>
          <w:color w:val="auto"/>
          <w:sz w:val="26"/>
          <w:szCs w:val="26"/>
          <w:u w:val="none"/>
        </w:rPr>
        <w:t xml:space="preserve"> рекомендации по профилактике рисков, связанных с распространением коронавирусной инфекции, при подготовке и проведении выборов депутатов в Государственную Думу Федерального собрания Российской Федерации восьмого созыва, иных выборов и референдумов, назначенных на единый день голосования 19 сентября 2021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Исполняющий обязанности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заместителя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 социальному развитию                                                            О.П. Малышева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Application>LibreOffice/7.1.3.2$Windows_x86 LibreOffice_project/47f78053abe362b9384784d31a6e56f8511eb1c1</Application>
  <AppVersion>15.0000</AppVersion>
  <Pages>5</Pages>
  <Words>1064</Words>
  <Characters>7602</Characters>
  <CharactersWithSpaces>8638</CharactersWithSpaces>
  <Paragraphs>132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2021-07-06T04:03:00Z</cp:lastPrinted>
  <dcterms:modified xsi:type="dcterms:W3CDTF">2021-07-16T16:57:45Z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